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22FE" w14:textId="77777777" w:rsidR="00291211" w:rsidRPr="00291211" w:rsidRDefault="00291211" w:rsidP="00291211">
      <w:pPr>
        <w:shd w:val="clear" w:color="auto" w:fill="F7F7F7"/>
        <w:spacing w:before="225" w:after="225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81D8F"/>
          <w:kern w:val="36"/>
          <w:sz w:val="43"/>
          <w:szCs w:val="43"/>
          <w:lang w:eastAsia="cs-CZ"/>
        </w:rPr>
      </w:pPr>
      <w:r w:rsidRPr="00291211">
        <w:rPr>
          <w:rFonts w:ascii="Times New Roman" w:eastAsia="Times New Roman" w:hAnsi="Times New Roman" w:cs="Times New Roman"/>
          <w:color w:val="081D8F"/>
          <w:kern w:val="36"/>
          <w:sz w:val="43"/>
          <w:szCs w:val="43"/>
          <w:lang w:eastAsia="cs-CZ"/>
        </w:rPr>
        <w:t>Výpis z rejstříku trestů</w:t>
      </w:r>
    </w:p>
    <w:p w14:paraId="2B87332E" w14:textId="77777777" w:rsidR="00291211" w:rsidRPr="00291211" w:rsidRDefault="00291211" w:rsidP="00291211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291211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4. Základní informace k životní situaci</w:t>
      </w:r>
    </w:p>
    <w:p w14:paraId="7CC33B6E" w14:textId="77777777" w:rsidR="00291211" w:rsidRPr="00291211" w:rsidRDefault="00291211" w:rsidP="00291211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Na písemnou žádost osoby, jejíž totožnost byla ověřena, se vydá výpis z Rejstříku trestů týkající se této osoby.</w:t>
      </w:r>
    </w:p>
    <w:p w14:paraId="68CBF55A" w14:textId="77777777" w:rsidR="00291211" w:rsidRPr="00291211" w:rsidRDefault="00291211" w:rsidP="00291211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Ve výpisu jsou uvedena dosud nezahlazená odsouzení, včetně údajů o průběhu výkonu uložených trestů a ochranných opatření, pokud se podle zákona na pachatele nehledí, jako by nebyl odsouzen.</w:t>
      </w:r>
    </w:p>
    <w:p w14:paraId="73906A6A" w14:textId="77777777" w:rsidR="00291211" w:rsidRPr="00291211" w:rsidRDefault="00291211" w:rsidP="00291211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291211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5. Kdo je oprávněn v této věci jednat</w:t>
      </w:r>
    </w:p>
    <w:p w14:paraId="064F53DB" w14:textId="77777777" w:rsidR="00291211" w:rsidRPr="00291211" w:rsidRDefault="00291211" w:rsidP="00291211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Každá fyzická osoba starší 15 let věku.</w:t>
      </w:r>
    </w:p>
    <w:p w14:paraId="2C50A90A" w14:textId="77777777" w:rsidR="00291211" w:rsidRPr="00291211" w:rsidRDefault="00291211" w:rsidP="00291211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291211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6. Jaké jsou podmínky a postup pro řešení životní situace</w:t>
      </w:r>
    </w:p>
    <w:p w14:paraId="2D71AC1E" w14:textId="77777777" w:rsidR="00291211" w:rsidRPr="00291211" w:rsidRDefault="00291211" w:rsidP="00291211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Občan se musí dostavit osobně na příslušné pracoviště s originálem platného průkazu totožnosti (občanský průkaz, cestovní pas), který obsahuje fotografii žadatele. Na místě uhradí správní poplatek v hodnotě 100 Kč.  </w:t>
      </w:r>
    </w:p>
    <w:p w14:paraId="7CE4B94F" w14:textId="77777777" w:rsidR="00291211" w:rsidRPr="00291211" w:rsidRDefault="00291211" w:rsidP="00291211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Výpis z Rejstříku trestů lze vydat na počkání prostřednictvím systému </w:t>
      </w:r>
      <w:proofErr w:type="spellStart"/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fldChar w:fldCharType="begin"/>
      </w: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instrText xml:space="preserve"> HYPERLINK "http://www.zlin.eu/czechpoint-cl-667.html" </w:instrText>
      </w: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fldChar w:fldCharType="separate"/>
      </w:r>
      <w:r w:rsidRPr="00291211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CzechPOINT</w:t>
      </w:r>
      <w:proofErr w:type="spellEnd"/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fldChar w:fldCharType="end"/>
      </w: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 osobě, které se výpis týká. Je nutné mít s sebou platný doklad totožnosti. Na základě podepsané písemné žádosti (je generována systémem </w:t>
      </w:r>
      <w:proofErr w:type="spellStart"/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CzechPOINT</w:t>
      </w:r>
      <w:proofErr w:type="spellEnd"/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) je tato elektronicky odeslána do registru Rejstříku trestů, který odpoví buď:  </w:t>
      </w:r>
    </w:p>
    <w:p w14:paraId="6DA617AA" w14:textId="77777777" w:rsidR="00291211" w:rsidRPr="00291211" w:rsidRDefault="00291211" w:rsidP="00291211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a) Předáním výpisu  </w:t>
      </w:r>
    </w:p>
    <w:p w14:paraId="17E6BA4A" w14:textId="77777777" w:rsidR="00291211" w:rsidRPr="00291211" w:rsidRDefault="00291211" w:rsidP="00291211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 tomto případě se výpis vytiskne, doplní ověřovací doložkou a zkompletuje. Žadatel zaplatí za celý výpis správní poplatek ve výši 100 Kč.</w:t>
      </w:r>
    </w:p>
    <w:p w14:paraId="09856128" w14:textId="77777777" w:rsidR="00291211" w:rsidRPr="00291211" w:rsidRDefault="00291211" w:rsidP="00291211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b) Informací, že žádost nemohla být vyřízena elektronicky  </w:t>
      </w:r>
    </w:p>
    <w:p w14:paraId="5CECFED1" w14:textId="77777777" w:rsidR="00291211" w:rsidRPr="00291211" w:rsidRDefault="00291211" w:rsidP="00291211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V případě, že žádost nemohla být vyřízena elektronicky, lze požádat o manuální zpracování. Žadatel obdrží listinu, tzv. tiket, kde je vytištěno číslo podání a instrukce, jakým způsobem si vyřízenou žádost vyzvednout. Žadatel se po době uvedené v tiketu (zpravidla 30 minut nebo 3 dny) dostaví s tiketem buď na pracoviště, kde mu byl tiket vydán, nebo obecně na jakékoliv pracoviště </w:t>
      </w:r>
      <w:proofErr w:type="spellStart"/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CzechPOINT</w:t>
      </w:r>
      <w:proofErr w:type="spellEnd"/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 Na základě čísla tiketu a dokladu totožnosti je vydán manuálně vyřízený výpis. Žadatel zaplatí správní poplatek ve výši 100 Kč.  </w:t>
      </w:r>
    </w:p>
    <w:p w14:paraId="0AF8761D" w14:textId="77777777" w:rsidR="00291211" w:rsidRPr="00291211" w:rsidRDefault="00291211" w:rsidP="00291211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>O výpis z RT je též možné požádat prostřednictvím zmocněnce na základě úředně ověřené </w:t>
      </w:r>
      <w:hyperlink r:id="rId5" w:history="1">
        <w:r w:rsidRPr="00291211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cs-CZ"/>
          </w:rPr>
          <w:t>plné moci.</w:t>
        </w:r>
      </w:hyperlink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V tomto případě zmocněnec předkládá úředně ověřenou plnou moc pro daný účel (nelze využít tzv. "generální" plnou moc) a prokazuje svoji totožnost občanským průkazem nebo cestovním dokladem.</w:t>
      </w:r>
    </w:p>
    <w:p w14:paraId="78D7F65F" w14:textId="77777777" w:rsidR="00291211" w:rsidRPr="00291211" w:rsidRDefault="00291211" w:rsidP="00291211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291211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7. Jakým způsobem zahájit řešení životní situace</w:t>
      </w:r>
    </w:p>
    <w:p w14:paraId="1013916D" w14:textId="77777777" w:rsidR="00291211" w:rsidRPr="00291211" w:rsidRDefault="00291211" w:rsidP="00291211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Podáním žádosti.</w:t>
      </w:r>
    </w:p>
    <w:p w14:paraId="59BEC043" w14:textId="77777777" w:rsidR="00291211" w:rsidRPr="00291211" w:rsidRDefault="00291211" w:rsidP="00291211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291211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8. Na které instituci životní situaci řešit</w:t>
      </w:r>
    </w:p>
    <w:p w14:paraId="05E2B6FD" w14:textId="77777777" w:rsidR="00291211" w:rsidRPr="00291211" w:rsidRDefault="00291211" w:rsidP="00291211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obecní a městské úřady, magistráty statutárních měst</w:t>
      </w:r>
    </w:p>
    <w:p w14:paraId="6592C9EC" w14:textId="77777777" w:rsidR="00291211" w:rsidRPr="00291211" w:rsidRDefault="00291211" w:rsidP="00291211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krajské úřady</w:t>
      </w:r>
    </w:p>
    <w:p w14:paraId="4B593D8C" w14:textId="77777777" w:rsidR="00291211" w:rsidRPr="00291211" w:rsidRDefault="00291211" w:rsidP="00291211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zastupitelské úřady</w:t>
      </w:r>
    </w:p>
    <w:p w14:paraId="399B0365" w14:textId="77777777" w:rsidR="00291211" w:rsidRPr="00291211" w:rsidRDefault="00291211" w:rsidP="00291211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okresní státní zastupitelství</w:t>
      </w:r>
    </w:p>
    <w:p w14:paraId="0ADE03E0" w14:textId="77777777" w:rsidR="00291211" w:rsidRPr="00291211" w:rsidRDefault="00291211" w:rsidP="00291211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pracoviště Rejstřík trestů, Soudní 1, 140 66 Praha 4 a jeho další </w:t>
      </w:r>
      <w:proofErr w:type="gramStart"/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pobočky - více</w:t>
      </w:r>
      <w:proofErr w:type="gramEnd"/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hyperlink r:id="rId6" w:history="1">
        <w:r w:rsidRPr="00291211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cs-CZ"/>
          </w:rPr>
          <w:t>zde</w:t>
        </w:r>
      </w:hyperlink>
    </w:p>
    <w:p w14:paraId="0247551C" w14:textId="77777777" w:rsidR="00291211" w:rsidRPr="00291211" w:rsidRDefault="00291211" w:rsidP="00291211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držitelé poštovní licence (od 1. 9. 2008)</w:t>
      </w:r>
    </w:p>
    <w:p w14:paraId="0598D783" w14:textId="77777777" w:rsidR="00291211" w:rsidRPr="00291211" w:rsidRDefault="00291211" w:rsidP="00291211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291211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9. Kde, s kým a kdy životní situaci řešit</w:t>
      </w:r>
    </w:p>
    <w:p w14:paraId="539062E1" w14:textId="379BBAF4" w:rsidR="00291211" w:rsidRPr="00291211" w:rsidRDefault="00291211" w:rsidP="00291211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Na Obecním úřadě 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Zbůch</w:t>
      </w: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;</w:t>
      </w: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 xml:space="preserve">Po 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a St 7:30-17:00</w:t>
      </w: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 xml:space="preserve">kontaktní osoba: 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Oldřiška Čejková</w:t>
      </w: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 tel. 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377 936 344</w:t>
      </w: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; e-mail: </w:t>
      </w:r>
      <w:hyperlink r:id="rId7" w:history="1">
        <w:r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cs-CZ"/>
          </w:rPr>
          <w:t>cejkova</w:t>
        </w:r>
        <w:r w:rsidRPr="00291211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cs-CZ"/>
          </w:rPr>
          <w:t>@</w:t>
        </w:r>
        <w:r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cs-CZ"/>
          </w:rPr>
          <w:t>zbuch</w:t>
        </w:r>
        <w:r w:rsidRPr="00291211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cs-CZ"/>
          </w:rPr>
          <w:t>.cz</w:t>
        </w:r>
      </w:hyperlink>
    </w:p>
    <w:p w14:paraId="652E3B9A" w14:textId="77777777" w:rsidR="00291211" w:rsidRPr="00291211" w:rsidRDefault="00291211" w:rsidP="00291211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291211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10. Jaké doklady je nutné mít s sebou</w:t>
      </w:r>
    </w:p>
    <w:p w14:paraId="39B166C0" w14:textId="77777777" w:rsidR="00291211" w:rsidRPr="00291211" w:rsidRDefault="00291211" w:rsidP="00291211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Platný průkaz totožnosti (občanský průkaz nebo cestovní pas), který obsahuje fotografii žadatele.</w:t>
      </w:r>
    </w:p>
    <w:p w14:paraId="65BFAB7D" w14:textId="77777777" w:rsidR="00291211" w:rsidRPr="00291211" w:rsidRDefault="00291211" w:rsidP="00291211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291211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11. Jaké jsou potřebné formuláře a kde jsou k dispozici</w:t>
      </w:r>
    </w:p>
    <w:p w14:paraId="0522CF27" w14:textId="77777777" w:rsidR="00291211" w:rsidRPr="00291211" w:rsidRDefault="00291211" w:rsidP="00291211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Žádost se vyplňuje na místě.  </w:t>
      </w:r>
    </w:p>
    <w:p w14:paraId="2371BE7F" w14:textId="77777777" w:rsidR="00291211" w:rsidRPr="00291211" w:rsidRDefault="00291211" w:rsidP="00291211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 případě žádosti prostřednictvím zmocněnce je nutné předložit úředně ověřenu </w:t>
      </w:r>
      <w:hyperlink r:id="rId8" w:history="1">
        <w:r w:rsidRPr="00291211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cs-CZ"/>
          </w:rPr>
          <w:t>plnou moc</w:t>
        </w:r>
      </w:hyperlink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pro daný účel (nelze využít tzv. "generální" plnou moc).</w:t>
      </w:r>
    </w:p>
    <w:p w14:paraId="5DA5D1DF" w14:textId="77777777" w:rsidR="00291211" w:rsidRPr="00291211" w:rsidRDefault="00291211" w:rsidP="00291211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291211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12. Jaké jsou poplatky a jak je lze uhradit</w:t>
      </w:r>
    </w:p>
    <w:p w14:paraId="3D7139A5" w14:textId="77777777" w:rsidR="00291211" w:rsidRPr="00291211" w:rsidRDefault="00291211" w:rsidP="00291211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Správní poplatek 100 Kč se platí na místě v hotovosti.</w:t>
      </w:r>
    </w:p>
    <w:p w14:paraId="3BBD3C6B" w14:textId="77777777" w:rsidR="00291211" w:rsidRPr="00291211" w:rsidRDefault="00291211" w:rsidP="00291211">
      <w:pPr>
        <w:shd w:val="clear" w:color="auto" w:fill="F7F7F7"/>
        <w:spacing w:before="22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</w:pPr>
      <w:r w:rsidRPr="00291211">
        <w:rPr>
          <w:rFonts w:ascii="Times New Roman" w:eastAsia="Times New Roman" w:hAnsi="Times New Roman" w:cs="Times New Roman"/>
          <w:color w:val="081D8F"/>
          <w:sz w:val="36"/>
          <w:szCs w:val="36"/>
          <w:lang w:eastAsia="cs-CZ"/>
        </w:rPr>
        <w:t>13. Jaké jsou lhůty pro vyřízení</w:t>
      </w:r>
    </w:p>
    <w:p w14:paraId="65C3A7AA" w14:textId="77777777" w:rsidR="00291211" w:rsidRPr="00291211" w:rsidRDefault="00291211" w:rsidP="00291211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91211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>Elektronický výpis se vydává na počkání.</w:t>
      </w:r>
    </w:p>
    <w:p w14:paraId="1E0419F3" w14:textId="77777777" w:rsidR="003650C2" w:rsidRDefault="003650C2"/>
    <w:sectPr w:rsidR="00365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9B3"/>
    <w:multiLevelType w:val="multilevel"/>
    <w:tmpl w:val="E212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C20CB"/>
    <w:multiLevelType w:val="multilevel"/>
    <w:tmpl w:val="6EAE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67B84"/>
    <w:multiLevelType w:val="multilevel"/>
    <w:tmpl w:val="91D8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14691"/>
    <w:multiLevelType w:val="multilevel"/>
    <w:tmpl w:val="DAA0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2F4263"/>
    <w:multiLevelType w:val="multilevel"/>
    <w:tmpl w:val="210C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11"/>
    <w:rsid w:val="00291211"/>
    <w:rsid w:val="0036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A8F6"/>
  <w15:chartTrackingRefBased/>
  <w15:docId w15:val="{30EB447A-7F6F-4A9E-ABCE-F52DB8C5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91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91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121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912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91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in.eu/odbor-obcansko-spravnich-agend-cl-460.html?sekce=clanky/dokumenty&amp;slozka=2695&amp;soubor=plna-moc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etni@mysloc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justice.cz/soud/soud.aspx?o=203&amp;j=213&amp;k=2027" TargetMode="External"/><Relationship Id="rId5" Type="http://schemas.openxmlformats.org/officeDocument/2006/relationships/hyperlink" Target="http://www.zlin.eu/odbor-obcansko-spravnich-agend-cl-460.html?sekce=clanky/dokumenty&amp;slozka=2695&amp;soubor=plna-moc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Oldřiška Cejková</dc:creator>
  <cp:keywords/>
  <dc:description/>
  <cp:lastModifiedBy>Oldřiška Cejková</cp:lastModifiedBy>
  <cp:revision>1</cp:revision>
  <dcterms:created xsi:type="dcterms:W3CDTF">2021-04-27T09:24:00Z</dcterms:created>
  <dcterms:modified xsi:type="dcterms:W3CDTF">2021-04-27T09:26:00Z</dcterms:modified>
</cp:coreProperties>
</file>